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A9" w:rsidRPr="000B2497" w:rsidRDefault="002704A9" w:rsidP="002704A9">
      <w:pPr>
        <w:spacing w:afterLines="100" w:line="560" w:lineRule="exact"/>
        <w:rPr>
          <w:rFonts w:ascii="仿宋_GB2312" w:eastAsia="仿宋_GB2312" w:hint="eastAsia"/>
          <w:spacing w:val="-4"/>
          <w:sz w:val="28"/>
          <w:szCs w:val="32"/>
        </w:rPr>
      </w:pPr>
      <w:r w:rsidRPr="000B2497">
        <w:rPr>
          <w:rFonts w:ascii="仿宋_GB2312" w:eastAsia="仿宋_GB2312" w:hint="eastAsia"/>
          <w:spacing w:val="-4"/>
          <w:sz w:val="28"/>
          <w:szCs w:val="32"/>
        </w:rPr>
        <w:t>附件1</w:t>
      </w:r>
    </w:p>
    <w:p w:rsidR="002704A9" w:rsidRDefault="002704A9" w:rsidP="002704A9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年度第二批黑龙江省经济社会发展重点研究课题选题一览</w:t>
      </w:r>
      <w:r>
        <w:rPr>
          <w:rFonts w:ascii="黑体" w:eastAsia="黑体" w:hAnsi="黑体"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668"/>
        <w:gridCol w:w="7618"/>
      </w:tblGrid>
      <w:tr w:rsidR="002704A9" w:rsidRPr="002D41E7" w:rsidTr="00BD61C2">
        <w:trPr>
          <w:trHeight w:val="567"/>
          <w:tblHeader/>
          <w:jc w:val="center"/>
        </w:trPr>
        <w:tc>
          <w:tcPr>
            <w:tcW w:w="1668" w:type="dxa"/>
            <w:shd w:val="clear" w:color="auto" w:fill="FFFFFF"/>
            <w:noWrap/>
            <w:vAlign w:val="center"/>
            <w:hideMark/>
          </w:tcPr>
          <w:p w:rsidR="002704A9" w:rsidRPr="002D41E7" w:rsidRDefault="002704A9" w:rsidP="00BD61C2">
            <w:pPr>
              <w:widowControl/>
              <w:ind w:leftChars="-50" w:left="-105" w:rightChars="-50" w:right="-105"/>
              <w:contextualSpacing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41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7618" w:type="dxa"/>
            <w:shd w:val="clear" w:color="auto" w:fill="FFFFFF"/>
            <w:noWrap/>
            <w:vAlign w:val="center"/>
            <w:hideMark/>
          </w:tcPr>
          <w:p w:rsidR="002704A9" w:rsidRPr="002D41E7" w:rsidRDefault="002704A9" w:rsidP="00BD61C2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2D41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黑龙江省民营企业和社会资本参与国企改制重组对策研究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黑龙江省推动三次产业融合构建现代农业产业集群对策研究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黑龙江省优化区域空间布局促进区域统筹协调发展对策研究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黑龙江省松花江流域一体化发展对策研究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黑龙江省以增加知识价值为导向的分配制度改革策略研究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黑龙江省传统媒体与新兴媒体深度融合对策研究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黑龙江省地方立法体制机制规范及创新研究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黑龙江省健全</w:t>
            </w:r>
            <w:r>
              <w:rPr>
                <w:rFonts w:ascii="宋体" w:hAnsi="宋体" w:hint="eastAsia"/>
                <w:sz w:val="24"/>
                <w:szCs w:val="24"/>
              </w:rPr>
              <w:t>信访工作</w:t>
            </w:r>
            <w:r w:rsidRPr="00517C80">
              <w:rPr>
                <w:rFonts w:ascii="宋体" w:hAnsi="宋体" w:hint="eastAsia"/>
                <w:sz w:val="24"/>
                <w:szCs w:val="24"/>
              </w:rPr>
              <w:t>依法维权与化解纠纷机制对策研究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黑龙江省政治生态考评体系建设策略研究</w:t>
            </w:r>
          </w:p>
        </w:tc>
      </w:tr>
      <w:tr w:rsidR="002704A9" w:rsidRPr="002D41E7" w:rsidTr="00BD61C2">
        <w:trPr>
          <w:trHeight w:val="567"/>
          <w:jc w:val="center"/>
        </w:trPr>
        <w:tc>
          <w:tcPr>
            <w:tcW w:w="1668" w:type="dxa"/>
            <w:shd w:val="clear" w:color="auto" w:fill="FFFFFF"/>
            <w:vAlign w:val="center"/>
          </w:tcPr>
          <w:p w:rsidR="002704A9" w:rsidRPr="003E5D42" w:rsidRDefault="002704A9" w:rsidP="00BD61C2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3E5D42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:rsidR="002704A9" w:rsidRPr="00823544" w:rsidRDefault="002704A9" w:rsidP="00BD61C2">
            <w:pPr>
              <w:rPr>
                <w:rFonts w:ascii="宋体" w:hAnsi="宋体" w:hint="eastAsia"/>
                <w:sz w:val="24"/>
                <w:szCs w:val="24"/>
              </w:rPr>
            </w:pPr>
            <w:r w:rsidRPr="00517C80">
              <w:rPr>
                <w:rFonts w:ascii="宋体" w:hAnsi="宋体" w:hint="eastAsia"/>
                <w:sz w:val="24"/>
                <w:szCs w:val="24"/>
              </w:rPr>
              <w:t>黑龙江省传统社区与驻区单位党建</w:t>
            </w:r>
            <w:r>
              <w:rPr>
                <w:rFonts w:ascii="宋体" w:hAnsi="宋体" w:hint="eastAsia"/>
                <w:sz w:val="24"/>
                <w:szCs w:val="24"/>
              </w:rPr>
              <w:t>工作</w:t>
            </w:r>
            <w:r w:rsidRPr="00517C80">
              <w:rPr>
                <w:rFonts w:ascii="宋体" w:hAnsi="宋体" w:hint="eastAsia"/>
                <w:sz w:val="24"/>
                <w:szCs w:val="24"/>
              </w:rPr>
              <w:t>融合</w:t>
            </w:r>
            <w:r>
              <w:rPr>
                <w:rFonts w:ascii="宋体" w:hAnsi="宋体" w:hint="eastAsia"/>
                <w:sz w:val="24"/>
                <w:szCs w:val="24"/>
              </w:rPr>
              <w:t>发展</w:t>
            </w:r>
            <w:r w:rsidRPr="00517C80">
              <w:rPr>
                <w:rFonts w:ascii="宋体" w:hAnsi="宋体" w:hint="eastAsia"/>
                <w:sz w:val="24"/>
                <w:szCs w:val="24"/>
              </w:rPr>
              <w:t>策略研究</w:t>
            </w:r>
          </w:p>
        </w:tc>
      </w:tr>
    </w:tbl>
    <w:p w:rsidR="002704A9" w:rsidRPr="0070044B" w:rsidRDefault="002704A9" w:rsidP="002704A9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B71AD3" w:rsidRPr="002704A9" w:rsidRDefault="00B71AD3"/>
    <w:sectPr w:rsidR="00B71AD3" w:rsidRPr="002704A9" w:rsidSect="002A1DB1">
      <w:footerReference w:type="default" r:id="rId4"/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4C" w:rsidRDefault="00AD5C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0134C" w:rsidRDefault="00AD5CB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704A9" w:rsidRPr="002704A9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704A9"/>
    <w:rsid w:val="00003374"/>
    <w:rsid w:val="000907AC"/>
    <w:rsid w:val="00161933"/>
    <w:rsid w:val="001B5F60"/>
    <w:rsid w:val="00227107"/>
    <w:rsid w:val="002661BB"/>
    <w:rsid w:val="002704A9"/>
    <w:rsid w:val="00360F1C"/>
    <w:rsid w:val="004342D8"/>
    <w:rsid w:val="0043540F"/>
    <w:rsid w:val="00456ED6"/>
    <w:rsid w:val="00462431"/>
    <w:rsid w:val="004B030D"/>
    <w:rsid w:val="004D1E52"/>
    <w:rsid w:val="00554E53"/>
    <w:rsid w:val="005B3465"/>
    <w:rsid w:val="00622DB5"/>
    <w:rsid w:val="006609B3"/>
    <w:rsid w:val="007C07B5"/>
    <w:rsid w:val="00846FCE"/>
    <w:rsid w:val="0089429E"/>
    <w:rsid w:val="008D5480"/>
    <w:rsid w:val="008E4549"/>
    <w:rsid w:val="00956625"/>
    <w:rsid w:val="00A046EE"/>
    <w:rsid w:val="00A54289"/>
    <w:rsid w:val="00A614C0"/>
    <w:rsid w:val="00AD5CB5"/>
    <w:rsid w:val="00B71AD3"/>
    <w:rsid w:val="00BD30B2"/>
    <w:rsid w:val="00D30337"/>
    <w:rsid w:val="00D45236"/>
    <w:rsid w:val="00D80F1B"/>
    <w:rsid w:val="00DF200B"/>
    <w:rsid w:val="00E94995"/>
    <w:rsid w:val="00EC6E02"/>
    <w:rsid w:val="00EE085C"/>
    <w:rsid w:val="00EF3B83"/>
    <w:rsid w:val="00F32A1E"/>
    <w:rsid w:val="00F66A0F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7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04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2017-05-08T07:34:00Z</dcterms:created>
  <dcterms:modified xsi:type="dcterms:W3CDTF">2017-05-08T07:34:00Z</dcterms:modified>
</cp:coreProperties>
</file>